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5D" w:rsidRDefault="0089254D">
      <w:pPr>
        <w:pStyle w:val="Balk1"/>
        <w:spacing w:before="73"/>
        <w:ind w:left="2984" w:right="2984"/>
        <w:jc w:val="center"/>
      </w:pPr>
      <w:r>
        <w:t>T.C.</w:t>
      </w:r>
    </w:p>
    <w:p w:rsidR="0038245D" w:rsidRDefault="0089254D">
      <w:pPr>
        <w:spacing w:before="1"/>
        <w:ind w:left="2984" w:right="2984"/>
        <w:jc w:val="center"/>
        <w:rPr>
          <w:b/>
          <w:sz w:val="24"/>
        </w:rPr>
      </w:pPr>
      <w:r>
        <w:rPr>
          <w:b/>
          <w:sz w:val="24"/>
        </w:rPr>
        <w:t>İHSANGAZİ KAYMAKAMLIĞI</w:t>
      </w:r>
    </w:p>
    <w:p w:rsidR="0038245D" w:rsidRDefault="0038245D">
      <w:pPr>
        <w:pStyle w:val="GvdeMetni"/>
        <w:spacing w:before="2"/>
        <w:ind w:left="0" w:firstLine="0"/>
        <w:jc w:val="left"/>
        <w:rPr>
          <w:b/>
          <w:sz w:val="16"/>
        </w:rPr>
      </w:pPr>
    </w:p>
    <w:p w:rsidR="0038245D" w:rsidRDefault="0089254D">
      <w:pPr>
        <w:tabs>
          <w:tab w:val="left" w:pos="2237"/>
        </w:tabs>
        <w:spacing w:before="90"/>
        <w:ind w:left="112"/>
        <w:rPr>
          <w:b/>
          <w:sz w:val="24"/>
        </w:rPr>
      </w:pPr>
      <w:r>
        <w:rPr>
          <w:b/>
          <w:sz w:val="24"/>
        </w:rPr>
        <w:t>KARAR</w:t>
      </w:r>
      <w:r>
        <w:rPr>
          <w:b/>
          <w:spacing w:val="-1"/>
          <w:sz w:val="24"/>
        </w:rPr>
        <w:t xml:space="preserve"> </w:t>
      </w:r>
      <w:r>
        <w:rPr>
          <w:b/>
          <w:sz w:val="24"/>
        </w:rPr>
        <w:t>NO</w:t>
      </w:r>
      <w:r>
        <w:rPr>
          <w:b/>
          <w:sz w:val="24"/>
        </w:rPr>
        <w:tab/>
        <w:t>:</w:t>
      </w:r>
      <w:r>
        <w:rPr>
          <w:b/>
          <w:spacing w:val="-1"/>
          <w:sz w:val="24"/>
        </w:rPr>
        <w:t xml:space="preserve"> </w:t>
      </w:r>
      <w:r>
        <w:rPr>
          <w:b/>
          <w:sz w:val="24"/>
        </w:rPr>
        <w:t>2021/04</w:t>
      </w:r>
    </w:p>
    <w:p w:rsidR="0038245D" w:rsidRDefault="0089254D">
      <w:pPr>
        <w:tabs>
          <w:tab w:val="left" w:pos="2237"/>
        </w:tabs>
        <w:ind w:left="112"/>
        <w:rPr>
          <w:b/>
          <w:sz w:val="24"/>
        </w:rPr>
      </w:pPr>
      <w:r>
        <w:rPr>
          <w:b/>
          <w:sz w:val="24"/>
        </w:rPr>
        <w:t>KARAR</w:t>
      </w:r>
      <w:r>
        <w:rPr>
          <w:b/>
          <w:spacing w:val="-6"/>
          <w:sz w:val="24"/>
        </w:rPr>
        <w:t xml:space="preserve"> </w:t>
      </w:r>
      <w:r>
        <w:rPr>
          <w:b/>
          <w:spacing w:val="-4"/>
          <w:sz w:val="24"/>
        </w:rPr>
        <w:t>TARİHİ</w:t>
      </w:r>
      <w:r>
        <w:rPr>
          <w:b/>
          <w:spacing w:val="-4"/>
          <w:sz w:val="24"/>
        </w:rPr>
        <w:tab/>
      </w:r>
      <w:r>
        <w:rPr>
          <w:b/>
          <w:sz w:val="24"/>
        </w:rPr>
        <w:t>: 13.02.2021</w:t>
      </w:r>
    </w:p>
    <w:p w:rsidR="0038245D" w:rsidRDefault="0038245D">
      <w:pPr>
        <w:pStyle w:val="GvdeMetni"/>
        <w:ind w:left="0" w:firstLine="0"/>
        <w:jc w:val="left"/>
        <w:rPr>
          <w:b/>
        </w:rPr>
      </w:pPr>
    </w:p>
    <w:p w:rsidR="0038245D" w:rsidRDefault="0089254D" w:rsidP="0089254D">
      <w:pPr>
        <w:tabs>
          <w:tab w:val="left" w:pos="9870"/>
        </w:tabs>
        <w:ind w:right="2984"/>
        <w:rPr>
          <w:b/>
          <w:sz w:val="24"/>
        </w:rPr>
      </w:pPr>
      <w:r>
        <w:rPr>
          <w:b/>
          <w:sz w:val="24"/>
        </w:rPr>
        <w:t xml:space="preserve">                                            İLÇE HIFZISSIHHA KURUL KARARI</w:t>
      </w:r>
    </w:p>
    <w:p w:rsidR="0038245D" w:rsidRDefault="0038245D">
      <w:pPr>
        <w:pStyle w:val="GvdeMetni"/>
        <w:ind w:left="0" w:firstLine="0"/>
        <w:jc w:val="left"/>
        <w:rPr>
          <w:b/>
        </w:rPr>
      </w:pPr>
    </w:p>
    <w:p w:rsidR="0038245D" w:rsidRDefault="0089254D">
      <w:pPr>
        <w:pStyle w:val="GvdeMetni"/>
        <w:ind w:right="114" w:firstLine="708"/>
      </w:pPr>
      <w:r>
        <w:t>İlçemiz Hıfzıssıhha Kurulu 13.02.2021 tarihinde saat 11.00’de İhsangazi Kaymakam V. Ahmet Sami MERAM başkanlığında aşağıda adı, soyadı, unvanı ve imzaları bulunan kurul üyeleri katılımıyla toplanarak, gündemdeki konular karara bağlanmıştır.</w:t>
      </w:r>
    </w:p>
    <w:p w:rsidR="0038245D" w:rsidRDefault="0089254D">
      <w:pPr>
        <w:pStyle w:val="Balk1"/>
      </w:pPr>
      <w:r>
        <w:t>GÜNDEM:</w:t>
      </w:r>
    </w:p>
    <w:p w:rsidR="0038245D" w:rsidRDefault="0089254D">
      <w:pPr>
        <w:pStyle w:val="GvdeMetni"/>
        <w:ind w:right="117" w:firstLine="708"/>
      </w:pPr>
      <w:r>
        <w:t>İlçemizde Koronavirüs (Kovid-19) salgını kapsamında hafızlık eğitimi veren Kur’an kurslarında yüz yüze eğitime geçilmesi hakkında görüşmek.</w:t>
      </w:r>
    </w:p>
    <w:p w:rsidR="0038245D" w:rsidRDefault="0089254D">
      <w:pPr>
        <w:pStyle w:val="Balk1"/>
        <w:spacing w:before="1"/>
      </w:pPr>
      <w:r>
        <w:t>KARARLAR:</w:t>
      </w:r>
    </w:p>
    <w:p w:rsidR="0038245D" w:rsidRDefault="0089254D">
      <w:pPr>
        <w:pStyle w:val="GvdeMetni"/>
        <w:spacing w:line="252" w:lineRule="auto"/>
        <w:ind w:right="127"/>
      </w:pPr>
      <w:r>
        <w:t>Koronavirüs(Kovid-19) salgınıyla mücadele kapsamında 01.02.2021 tarihinde Sayın Cumhurbaşkanımızın başkanlığında toplanan Cumhurbaşkanlığı Kabinesinde yüz yüze eğitimin kademeli olarak başlatılması kararlaştırılmış olup bu doğrultuda Diyanet İşleri Başkanlığının 11.02.2021 tarihli ve 1047564 sayılı yazısında, 10.02.2021 tarihli ve 1039482 sayılı olurları ile hafızlık eğitimi veren Kur’an kurslarında 15.02.2021 tarihinden itibaren yüz yüze eğitime geçileceği</w:t>
      </w:r>
      <w:r>
        <w:rPr>
          <w:spacing w:val="-1"/>
        </w:rPr>
        <w:t xml:space="preserve"> </w:t>
      </w:r>
      <w:r>
        <w:t>belirtilmiştir.</w:t>
      </w:r>
    </w:p>
    <w:p w:rsidR="0038245D" w:rsidRDefault="0089254D">
      <w:pPr>
        <w:pStyle w:val="GvdeMetni"/>
        <w:spacing w:before="3" w:line="252" w:lineRule="auto"/>
        <w:ind w:right="130"/>
      </w:pPr>
      <w:r>
        <w:t>İl İdaresi Kanunu’nun 11/C maddesi ile Umumi Hıfzıssıhha Kanunu’nun 27 ve 72’nci maddeleri kapsamında;</w:t>
      </w:r>
    </w:p>
    <w:p w:rsidR="0038245D" w:rsidRDefault="0089254D">
      <w:pPr>
        <w:pStyle w:val="GvdeMetni"/>
        <w:spacing w:before="4"/>
        <w:ind w:left="818" w:firstLine="0"/>
      </w:pPr>
      <w:r>
        <w:t>Bu çerçevede, güzergâh ve ilgili saatlerde sınırlı olacak şekilde;</w:t>
      </w:r>
    </w:p>
    <w:p w:rsidR="0038245D" w:rsidRDefault="0089254D">
      <w:pPr>
        <w:pStyle w:val="ListeParagraf"/>
        <w:numPr>
          <w:ilvl w:val="0"/>
          <w:numId w:val="1"/>
        </w:numPr>
        <w:tabs>
          <w:tab w:val="left" w:pos="1000"/>
        </w:tabs>
        <w:spacing w:before="17" w:line="252" w:lineRule="auto"/>
        <w:ind w:firstLine="706"/>
        <w:jc w:val="both"/>
        <w:rPr>
          <w:sz w:val="24"/>
        </w:rPr>
      </w:pPr>
      <w:r>
        <w:rPr>
          <w:sz w:val="24"/>
        </w:rPr>
        <w:t xml:space="preserve">Hafızlık eğitimi veren Kur’an kurslarında öğrenci/kursiyer/öğretici/çalışanların durumlarını kurumlarınca verilecek kurum adresi ve çalışma/ders programını ihtiva eden belge ile belgelendirmeleri şartıyla, 01.12.2020 tarihli ve </w:t>
      </w:r>
      <w:r>
        <w:rPr>
          <w:spacing w:val="-4"/>
          <w:sz w:val="24"/>
        </w:rPr>
        <w:t xml:space="preserve">87 </w:t>
      </w:r>
      <w:r>
        <w:rPr>
          <w:sz w:val="24"/>
        </w:rPr>
        <w:t>Nolu Hıfzıssıhha Kurul kararının “</w:t>
      </w:r>
      <w:r>
        <w:rPr>
          <w:b/>
          <w:sz w:val="24"/>
        </w:rPr>
        <w:t xml:space="preserve">A-Sokağa Çıkma Kısıtlamaları” </w:t>
      </w:r>
      <w:r>
        <w:rPr>
          <w:sz w:val="24"/>
        </w:rPr>
        <w:t>bölümü ile getirilen sokağa çıkma kısıtlamasından muaf</w:t>
      </w:r>
      <w:r>
        <w:rPr>
          <w:spacing w:val="-14"/>
          <w:sz w:val="24"/>
        </w:rPr>
        <w:t xml:space="preserve"> </w:t>
      </w:r>
      <w:r>
        <w:rPr>
          <w:sz w:val="24"/>
        </w:rPr>
        <w:t>tutulmalarına,</w:t>
      </w:r>
    </w:p>
    <w:p w:rsidR="0038245D" w:rsidRDefault="0089254D">
      <w:pPr>
        <w:pStyle w:val="ListeParagraf"/>
        <w:numPr>
          <w:ilvl w:val="0"/>
          <w:numId w:val="1"/>
        </w:numPr>
        <w:tabs>
          <w:tab w:val="left" w:pos="1000"/>
        </w:tabs>
        <w:spacing w:line="252" w:lineRule="auto"/>
        <w:ind w:right="124" w:firstLine="706"/>
        <w:jc w:val="both"/>
        <w:rPr>
          <w:sz w:val="24"/>
        </w:rPr>
      </w:pPr>
      <w:r>
        <w:rPr>
          <w:sz w:val="24"/>
        </w:rPr>
        <w:t xml:space="preserve">Hafızlık eğitimi veren Kur’an kurslarının öğrenci/kursiyer/öğretici/çalışanlarından 65 yaş ve üzerinde olanlar ile 20 yaş altında kalanların 01.12.2020 tarihli ve </w:t>
      </w:r>
      <w:r>
        <w:rPr>
          <w:spacing w:val="-4"/>
          <w:sz w:val="24"/>
        </w:rPr>
        <w:t xml:space="preserve">87 </w:t>
      </w:r>
      <w:r>
        <w:rPr>
          <w:sz w:val="24"/>
        </w:rPr>
        <w:t xml:space="preserve">Nolu Hıfzıssıhha Kurul kararının </w:t>
      </w:r>
      <w:r>
        <w:rPr>
          <w:spacing w:val="-5"/>
          <w:sz w:val="24"/>
        </w:rPr>
        <w:t>“</w:t>
      </w:r>
      <w:r>
        <w:rPr>
          <w:b/>
          <w:spacing w:val="-5"/>
          <w:sz w:val="24"/>
        </w:rPr>
        <w:t xml:space="preserve">B-Yeni </w:t>
      </w:r>
      <w:r>
        <w:rPr>
          <w:b/>
          <w:sz w:val="24"/>
        </w:rPr>
        <w:t xml:space="preserve">Kısıtlama ve </w:t>
      </w:r>
      <w:r>
        <w:rPr>
          <w:b/>
          <w:spacing w:val="-3"/>
          <w:sz w:val="24"/>
        </w:rPr>
        <w:t xml:space="preserve">Tedbirler” </w:t>
      </w:r>
      <w:r>
        <w:rPr>
          <w:sz w:val="24"/>
        </w:rPr>
        <w:t>bölümü ile getirilen şehir içi toplu ulaşım araçlarını (otobüs, minibüs, dolmuş vb.) kullanma kısıtlamasından muaf</w:t>
      </w:r>
      <w:r>
        <w:rPr>
          <w:spacing w:val="-8"/>
          <w:sz w:val="24"/>
        </w:rPr>
        <w:t xml:space="preserve"> </w:t>
      </w:r>
      <w:r>
        <w:rPr>
          <w:sz w:val="24"/>
        </w:rPr>
        <w:t>tutulmalarına,</w:t>
      </w:r>
    </w:p>
    <w:p w:rsidR="0038245D" w:rsidRDefault="0089254D">
      <w:pPr>
        <w:pStyle w:val="GvdeMetni"/>
        <w:spacing w:before="2" w:line="252" w:lineRule="auto"/>
        <w:ind w:right="128"/>
      </w:pPr>
      <w:r>
        <w:t>Karar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A274B1" w:rsidRDefault="00A274B1">
      <w:pPr>
        <w:pStyle w:val="GvdeMetni"/>
        <w:spacing w:before="2" w:line="252" w:lineRule="auto"/>
        <w:ind w:right="128"/>
      </w:pPr>
    </w:p>
    <w:p w:rsidR="00A274B1" w:rsidRDefault="00A274B1" w:rsidP="00A274B1">
      <w:pPr>
        <w:suppressAutoHyphens/>
        <w:autoSpaceDE/>
        <w:rPr>
          <w:rFonts w:eastAsia="Lucida Sans Unicode"/>
          <w:bCs/>
          <w:color w:val="000000" w:themeColor="text1"/>
          <w:kern w:val="3"/>
          <w:lang w:eastAsia="tr-TR"/>
        </w:rPr>
      </w:pPr>
      <w:r>
        <w:rPr>
          <w:rFonts w:eastAsia="Lucida Sans Unicode"/>
          <w:bCs/>
          <w:color w:val="000000" w:themeColor="text1"/>
          <w:kern w:val="3"/>
          <w:lang w:eastAsia="tr-TR"/>
        </w:rPr>
        <w:t xml:space="preserve">                                                             KOMİSYON BAŞKANI</w:t>
      </w:r>
    </w:p>
    <w:p w:rsidR="00A274B1" w:rsidRDefault="00A274B1" w:rsidP="00A274B1">
      <w:pPr>
        <w:widowControl/>
        <w:adjustRightInd w:val="0"/>
        <w:spacing w:after="40"/>
        <w:rPr>
          <w:rFonts w:ascii="Verdana" w:eastAsiaTheme="minorHAnsi" w:hAnsi="Verdana"/>
          <w:sz w:val="24"/>
          <w:szCs w:val="24"/>
        </w:rPr>
      </w:pPr>
      <w:r>
        <w:rPr>
          <w:rFonts w:eastAsiaTheme="minorHAnsi"/>
          <w:sz w:val="24"/>
          <w:szCs w:val="24"/>
        </w:rPr>
        <w:t xml:space="preserve">                            </w:t>
      </w:r>
      <w:r w:rsidR="00602397">
        <w:rPr>
          <w:rFonts w:eastAsiaTheme="minorHAnsi"/>
          <w:sz w:val="24"/>
          <w:szCs w:val="24"/>
        </w:rPr>
        <w:t xml:space="preserve">                           </w:t>
      </w:r>
      <w:r>
        <w:rPr>
          <w:rFonts w:eastAsiaTheme="minorHAnsi"/>
          <w:sz w:val="24"/>
          <w:szCs w:val="24"/>
        </w:rPr>
        <w:t xml:space="preserve"> Ahmet</w:t>
      </w:r>
      <w:r w:rsidR="00602397">
        <w:rPr>
          <w:rFonts w:eastAsiaTheme="minorHAnsi"/>
          <w:sz w:val="24"/>
          <w:szCs w:val="24"/>
        </w:rPr>
        <w:t xml:space="preserve"> Sami</w:t>
      </w:r>
      <w:r>
        <w:rPr>
          <w:rFonts w:eastAsiaTheme="minorHAnsi"/>
          <w:sz w:val="24"/>
          <w:szCs w:val="24"/>
        </w:rPr>
        <w:t xml:space="preserve"> MERAM</w:t>
      </w:r>
      <w:r>
        <w:rPr>
          <w:rFonts w:ascii="Verdana" w:eastAsiaTheme="minorHAnsi" w:hAnsi="Verdana"/>
          <w:sz w:val="24"/>
          <w:szCs w:val="24"/>
        </w:rPr>
        <w:tab/>
      </w:r>
      <w:r>
        <w:rPr>
          <w:rFonts w:ascii="Verdana" w:eastAsiaTheme="minorHAnsi" w:hAnsi="Verdana"/>
          <w:sz w:val="24"/>
          <w:szCs w:val="24"/>
        </w:rPr>
        <w:tab/>
      </w:r>
      <w:r>
        <w:rPr>
          <w:rFonts w:ascii="Verdana" w:eastAsiaTheme="minorHAnsi" w:hAnsi="Verdana"/>
          <w:sz w:val="24"/>
          <w:szCs w:val="24"/>
        </w:rPr>
        <w:tab/>
      </w:r>
      <w:r>
        <w:rPr>
          <w:rFonts w:ascii="Verdana" w:eastAsiaTheme="minorHAnsi" w:hAnsi="Verdana"/>
          <w:sz w:val="24"/>
          <w:szCs w:val="24"/>
        </w:rPr>
        <w:tab/>
      </w:r>
      <w:r>
        <w:rPr>
          <w:rFonts w:eastAsiaTheme="minorHAnsi"/>
          <w:sz w:val="24"/>
          <w:szCs w:val="24"/>
        </w:rPr>
        <w:br/>
        <w:t xml:space="preserve">                                                   </w:t>
      </w:r>
      <w:r w:rsidR="00602397">
        <w:rPr>
          <w:rFonts w:eastAsiaTheme="minorHAnsi"/>
          <w:sz w:val="24"/>
          <w:szCs w:val="24"/>
        </w:rPr>
        <w:t xml:space="preserve"> </w:t>
      </w:r>
      <w:bookmarkStart w:id="0" w:name="_GoBack"/>
      <w:bookmarkEnd w:id="0"/>
      <w:r>
        <w:rPr>
          <w:rFonts w:eastAsiaTheme="minorHAnsi"/>
          <w:sz w:val="24"/>
          <w:szCs w:val="24"/>
        </w:rPr>
        <w:t xml:space="preserve">   İhsangazi Kaymakam V.</w:t>
      </w:r>
    </w:p>
    <w:p w:rsidR="00A274B1" w:rsidRDefault="00A274B1" w:rsidP="00A274B1">
      <w:pPr>
        <w:suppressAutoHyphens/>
        <w:autoSpaceDE/>
        <w:jc w:val="both"/>
        <w:rPr>
          <w:rFonts w:eastAsia="Lucida Sans Unicode"/>
          <w:bCs/>
          <w:color w:val="000000" w:themeColor="text1"/>
          <w:kern w:val="3"/>
          <w:lang w:eastAsia="tr-TR"/>
        </w:rPr>
      </w:pPr>
    </w:p>
    <w:p w:rsidR="00A274B1" w:rsidRDefault="00A274B1" w:rsidP="00A274B1">
      <w:pPr>
        <w:suppressAutoHyphens/>
        <w:autoSpaceDE/>
        <w:jc w:val="center"/>
        <w:rPr>
          <w:rFonts w:eastAsia="Lucida Sans Unicode"/>
          <w:bCs/>
          <w:color w:val="000000" w:themeColor="text1"/>
          <w:kern w:val="3"/>
          <w:lang w:eastAsia="tr-TR"/>
        </w:rPr>
      </w:pPr>
    </w:p>
    <w:p w:rsidR="00A274B1" w:rsidRDefault="00A274B1" w:rsidP="00A274B1">
      <w:pPr>
        <w:suppressAutoHyphens/>
        <w:autoSpaceDE/>
        <w:ind w:left="993" w:hanging="142"/>
        <w:rPr>
          <w:rFonts w:eastAsia="Lucida Sans Unicode"/>
          <w:bCs/>
          <w:color w:val="000000" w:themeColor="text1"/>
          <w:kern w:val="3"/>
          <w:lang w:eastAsia="tr-TR"/>
        </w:rPr>
      </w:pPr>
      <w:r>
        <w:rPr>
          <w:rFonts w:eastAsia="Lucida Sans Unicode"/>
          <w:bCs/>
          <w:color w:val="000000" w:themeColor="text1"/>
          <w:kern w:val="3"/>
          <w:lang w:eastAsia="tr-TR"/>
        </w:rPr>
        <w:t xml:space="preserve">           ÜYE               </w:t>
      </w:r>
      <w:r>
        <w:rPr>
          <w:rFonts w:eastAsia="Lucida Sans Unicode"/>
          <w:bCs/>
          <w:color w:val="000000" w:themeColor="text1"/>
          <w:kern w:val="3"/>
          <w:lang w:eastAsia="tr-TR"/>
        </w:rPr>
        <w:tab/>
        <w:t xml:space="preserve">                      ÜYE                </w:t>
      </w:r>
      <w:r>
        <w:rPr>
          <w:rFonts w:eastAsia="Lucida Sans Unicode"/>
          <w:bCs/>
          <w:color w:val="000000" w:themeColor="text1"/>
          <w:kern w:val="3"/>
          <w:lang w:eastAsia="tr-TR"/>
        </w:rPr>
        <w:tab/>
        <w:t xml:space="preserve">                       ÜYE                                                        Hayati SAĞLIK                   Dr.Mehmet İLHAN                        Engin BIYIKLI                            </w:t>
      </w:r>
    </w:p>
    <w:p w:rsidR="00A274B1" w:rsidRDefault="00A274B1" w:rsidP="00A274B1">
      <w:pPr>
        <w:suppressAutoHyphens/>
        <w:autoSpaceDE/>
        <w:rPr>
          <w:rFonts w:eastAsia="Lucida Sans Unicode"/>
          <w:bCs/>
          <w:color w:val="000000" w:themeColor="text1"/>
          <w:kern w:val="3"/>
          <w:lang w:eastAsia="tr-TR"/>
        </w:rPr>
      </w:pPr>
      <w:r>
        <w:rPr>
          <w:rFonts w:eastAsia="Lucida Sans Unicode"/>
          <w:bCs/>
          <w:color w:val="000000" w:themeColor="text1"/>
          <w:kern w:val="3"/>
          <w:lang w:eastAsia="tr-TR"/>
        </w:rPr>
        <w:t xml:space="preserve">        İhsangazi Belediye Başkanı       T.S.M. Sorumlu Hekimi           İlçe Tarım ve Orman Md. V.            </w:t>
      </w:r>
    </w:p>
    <w:p w:rsidR="00A274B1" w:rsidRDefault="00A274B1" w:rsidP="00A274B1">
      <w:pPr>
        <w:suppressAutoHyphens/>
        <w:autoSpaceDE/>
        <w:rPr>
          <w:rFonts w:eastAsia="Lucida Sans Unicode"/>
          <w:bCs/>
          <w:color w:val="000000" w:themeColor="text1"/>
          <w:kern w:val="3"/>
          <w:lang w:eastAsia="tr-TR"/>
        </w:rPr>
      </w:pPr>
    </w:p>
    <w:p w:rsidR="00A274B1" w:rsidRDefault="00A274B1" w:rsidP="00A274B1">
      <w:pPr>
        <w:suppressAutoHyphens/>
        <w:autoSpaceDE/>
        <w:rPr>
          <w:rFonts w:eastAsia="Lucida Sans Unicode"/>
          <w:bCs/>
          <w:color w:val="000000" w:themeColor="text1"/>
          <w:kern w:val="3"/>
          <w:lang w:eastAsia="tr-TR"/>
        </w:rPr>
      </w:pPr>
    </w:p>
    <w:p w:rsidR="00A274B1" w:rsidRDefault="00A274B1" w:rsidP="00A274B1">
      <w:pPr>
        <w:suppressAutoHyphens/>
        <w:autoSpaceDE/>
        <w:rPr>
          <w:rFonts w:eastAsia="Lucida Sans Unicode"/>
          <w:bCs/>
          <w:color w:val="000000" w:themeColor="text1"/>
          <w:kern w:val="3"/>
          <w:lang w:eastAsia="tr-TR"/>
        </w:rPr>
      </w:pPr>
      <w:r>
        <w:rPr>
          <w:rFonts w:eastAsia="Lucida Sans Unicode"/>
          <w:bCs/>
          <w:color w:val="000000" w:themeColor="text1"/>
          <w:kern w:val="3"/>
          <w:lang w:eastAsia="tr-TR"/>
        </w:rPr>
        <w:t xml:space="preserve">                          ÜYE </w:t>
      </w:r>
      <w:r>
        <w:rPr>
          <w:rFonts w:eastAsia="Lucida Sans Unicode"/>
          <w:bCs/>
          <w:color w:val="000000" w:themeColor="text1"/>
          <w:kern w:val="3"/>
          <w:lang w:eastAsia="tr-TR"/>
        </w:rPr>
        <w:tab/>
        <w:t xml:space="preserve">                                                                                        ÜYE</w:t>
      </w:r>
    </w:p>
    <w:p w:rsidR="00A274B1" w:rsidRDefault="00A274B1" w:rsidP="00A274B1">
      <w:pPr>
        <w:ind w:left="100" w:right="103" w:firstLine="710"/>
        <w:jc w:val="both"/>
        <w:rPr>
          <w:bCs/>
          <w:color w:val="000000" w:themeColor="text1"/>
        </w:rPr>
      </w:pPr>
      <w:r>
        <w:rPr>
          <w:bCs/>
          <w:color w:val="000000" w:themeColor="text1"/>
        </w:rPr>
        <w:t xml:space="preserve">     Nihat KILIÇ                                                                                 Efe Eczanesi             </w:t>
      </w:r>
    </w:p>
    <w:p w:rsidR="00A274B1" w:rsidRDefault="00A274B1" w:rsidP="00A274B1">
      <w:pPr>
        <w:spacing w:before="4"/>
      </w:pPr>
      <w:r>
        <w:rPr>
          <w:bCs/>
          <w:color w:val="000000" w:themeColor="text1"/>
        </w:rPr>
        <w:t xml:space="preserve">             İlçe Milli Eğitim Md.                                                             Ecz.Yelda Afatoğlu TURGUT</w:t>
      </w:r>
    </w:p>
    <w:p w:rsidR="00A274B1" w:rsidRDefault="00A274B1">
      <w:pPr>
        <w:pStyle w:val="GvdeMetni"/>
        <w:spacing w:before="2" w:line="252" w:lineRule="auto"/>
        <w:ind w:right="128"/>
      </w:pPr>
    </w:p>
    <w:sectPr w:rsidR="00A274B1" w:rsidSect="008671DE">
      <w:type w:val="continuous"/>
      <w:pgSz w:w="11910" w:h="16840"/>
      <w:pgMar w:top="1040" w:right="1020" w:bottom="280"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07E7A"/>
    <w:multiLevelType w:val="hybridMultilevel"/>
    <w:tmpl w:val="A7305DE8"/>
    <w:lvl w:ilvl="0" w:tplc="2404F7AA">
      <w:start w:val="1"/>
      <w:numFmt w:val="decimal"/>
      <w:lvlText w:val="%1."/>
      <w:lvlJc w:val="left"/>
      <w:pPr>
        <w:ind w:left="112" w:hanging="181"/>
        <w:jc w:val="left"/>
      </w:pPr>
      <w:rPr>
        <w:rFonts w:ascii="Times New Roman" w:eastAsia="Times New Roman" w:hAnsi="Times New Roman" w:cs="Times New Roman" w:hint="default"/>
        <w:b/>
        <w:bCs/>
        <w:spacing w:val="-1"/>
        <w:w w:val="100"/>
        <w:sz w:val="22"/>
        <w:szCs w:val="22"/>
        <w:lang w:val="tr-TR" w:eastAsia="en-US" w:bidi="ar-SA"/>
      </w:rPr>
    </w:lvl>
    <w:lvl w:ilvl="1" w:tplc="DA0A664C">
      <w:numFmt w:val="bullet"/>
      <w:lvlText w:val="•"/>
      <w:lvlJc w:val="left"/>
      <w:pPr>
        <w:ind w:left="1094" w:hanging="181"/>
      </w:pPr>
      <w:rPr>
        <w:rFonts w:hint="default"/>
        <w:lang w:val="tr-TR" w:eastAsia="en-US" w:bidi="ar-SA"/>
      </w:rPr>
    </w:lvl>
    <w:lvl w:ilvl="2" w:tplc="F48675E0">
      <w:numFmt w:val="bullet"/>
      <w:lvlText w:val="•"/>
      <w:lvlJc w:val="left"/>
      <w:pPr>
        <w:ind w:left="2069" w:hanging="181"/>
      </w:pPr>
      <w:rPr>
        <w:rFonts w:hint="default"/>
        <w:lang w:val="tr-TR" w:eastAsia="en-US" w:bidi="ar-SA"/>
      </w:rPr>
    </w:lvl>
    <w:lvl w:ilvl="3" w:tplc="9BEE7872">
      <w:numFmt w:val="bullet"/>
      <w:lvlText w:val="•"/>
      <w:lvlJc w:val="left"/>
      <w:pPr>
        <w:ind w:left="3043" w:hanging="181"/>
      </w:pPr>
      <w:rPr>
        <w:rFonts w:hint="default"/>
        <w:lang w:val="tr-TR" w:eastAsia="en-US" w:bidi="ar-SA"/>
      </w:rPr>
    </w:lvl>
    <w:lvl w:ilvl="4" w:tplc="27E4D028">
      <w:numFmt w:val="bullet"/>
      <w:lvlText w:val="•"/>
      <w:lvlJc w:val="left"/>
      <w:pPr>
        <w:ind w:left="4018" w:hanging="181"/>
      </w:pPr>
      <w:rPr>
        <w:rFonts w:hint="default"/>
        <w:lang w:val="tr-TR" w:eastAsia="en-US" w:bidi="ar-SA"/>
      </w:rPr>
    </w:lvl>
    <w:lvl w:ilvl="5" w:tplc="0AFCB1C0">
      <w:numFmt w:val="bullet"/>
      <w:lvlText w:val="•"/>
      <w:lvlJc w:val="left"/>
      <w:pPr>
        <w:ind w:left="4993" w:hanging="181"/>
      </w:pPr>
      <w:rPr>
        <w:rFonts w:hint="default"/>
        <w:lang w:val="tr-TR" w:eastAsia="en-US" w:bidi="ar-SA"/>
      </w:rPr>
    </w:lvl>
    <w:lvl w:ilvl="6" w:tplc="97B213F4">
      <w:numFmt w:val="bullet"/>
      <w:lvlText w:val="•"/>
      <w:lvlJc w:val="left"/>
      <w:pPr>
        <w:ind w:left="5967" w:hanging="181"/>
      </w:pPr>
      <w:rPr>
        <w:rFonts w:hint="default"/>
        <w:lang w:val="tr-TR" w:eastAsia="en-US" w:bidi="ar-SA"/>
      </w:rPr>
    </w:lvl>
    <w:lvl w:ilvl="7" w:tplc="BB7E5372">
      <w:numFmt w:val="bullet"/>
      <w:lvlText w:val="•"/>
      <w:lvlJc w:val="left"/>
      <w:pPr>
        <w:ind w:left="6942" w:hanging="181"/>
      </w:pPr>
      <w:rPr>
        <w:rFonts w:hint="default"/>
        <w:lang w:val="tr-TR" w:eastAsia="en-US" w:bidi="ar-SA"/>
      </w:rPr>
    </w:lvl>
    <w:lvl w:ilvl="8" w:tplc="C9DC6FD8">
      <w:numFmt w:val="bullet"/>
      <w:lvlText w:val="•"/>
      <w:lvlJc w:val="left"/>
      <w:pPr>
        <w:ind w:left="7917" w:hanging="181"/>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shapeLayoutLikeWW8/>
  </w:compat>
  <w:rsids>
    <w:rsidRoot w:val="0038245D"/>
    <w:rsid w:val="0038245D"/>
    <w:rsid w:val="00602397"/>
    <w:rsid w:val="008671DE"/>
    <w:rsid w:val="0089254D"/>
    <w:rsid w:val="00A274B1"/>
    <w:rsid w:val="00C751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71DE"/>
    <w:rPr>
      <w:rFonts w:ascii="Times New Roman" w:eastAsia="Times New Roman" w:hAnsi="Times New Roman" w:cs="Times New Roman"/>
      <w:lang w:val="tr-TR"/>
    </w:rPr>
  </w:style>
  <w:style w:type="paragraph" w:styleId="Balk1">
    <w:name w:val="heading 1"/>
    <w:basedOn w:val="Normal"/>
    <w:uiPriority w:val="1"/>
    <w:qFormat/>
    <w:rsid w:val="008671DE"/>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671DE"/>
    <w:tblPr>
      <w:tblInd w:w="0" w:type="dxa"/>
      <w:tblCellMar>
        <w:top w:w="0" w:type="dxa"/>
        <w:left w:w="0" w:type="dxa"/>
        <w:bottom w:w="0" w:type="dxa"/>
        <w:right w:w="0" w:type="dxa"/>
      </w:tblCellMar>
    </w:tblPr>
  </w:style>
  <w:style w:type="paragraph" w:styleId="GvdeMetni">
    <w:name w:val="Body Text"/>
    <w:basedOn w:val="Normal"/>
    <w:uiPriority w:val="1"/>
    <w:qFormat/>
    <w:rsid w:val="008671DE"/>
    <w:pPr>
      <w:ind w:left="112" w:firstLine="706"/>
      <w:jc w:val="both"/>
    </w:pPr>
    <w:rPr>
      <w:sz w:val="24"/>
      <w:szCs w:val="24"/>
    </w:rPr>
  </w:style>
  <w:style w:type="paragraph" w:styleId="ListeParagraf">
    <w:name w:val="List Paragraph"/>
    <w:basedOn w:val="Normal"/>
    <w:uiPriority w:val="1"/>
    <w:qFormat/>
    <w:rsid w:val="008671DE"/>
    <w:pPr>
      <w:spacing w:before="3"/>
      <w:ind w:left="112" w:right="123" w:firstLine="706"/>
      <w:jc w:val="both"/>
    </w:pPr>
  </w:style>
  <w:style w:type="paragraph" w:customStyle="1" w:styleId="TableParagraph">
    <w:name w:val="Table Paragraph"/>
    <w:basedOn w:val="Normal"/>
    <w:uiPriority w:val="1"/>
    <w:qFormat/>
    <w:rsid w:val="008671DE"/>
  </w:style>
  <w:style w:type="paragraph" w:styleId="BalonMetni">
    <w:name w:val="Balloon Text"/>
    <w:basedOn w:val="Normal"/>
    <w:link w:val="BalonMetniChar"/>
    <w:uiPriority w:val="99"/>
    <w:semiHidden/>
    <w:unhideWhenUsed/>
    <w:rsid w:val="00A274B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4B1"/>
    <w:rPr>
      <w:rFonts w:ascii="Segoe UI" w:eastAsia="Times New Roman"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w:divs>
    <w:div w:id="223834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mergüze</dc:creator>
  <cp:lastModifiedBy>lhsangazı</cp:lastModifiedBy>
  <cp:revision>2</cp:revision>
  <cp:lastPrinted>2021-02-15T12:21:00Z</cp:lastPrinted>
  <dcterms:created xsi:type="dcterms:W3CDTF">2021-02-24T09:56:00Z</dcterms:created>
  <dcterms:modified xsi:type="dcterms:W3CDTF">2021-02-24T09:56:00Z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2021-02-13T00:00:00Z</vt:filetime>
  </property>
  <property fmtid="{D5CDD505-2E9C-101B-9397-08002B2CF9AE}" pid="3" name="Creator">
    <vt:lpwstr>Microsoft® Word for Microsoft 365</vt:lpwstr>
  </property>
  <property fmtid="{D5CDD505-2E9C-101B-9397-08002B2CF9AE}" pid="4" name="LastSaved">
    <vt:filetime>2021-02-15T00:00:00Z</vt:filetime>
  </property>
</Properties>
</file>